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0A3FA" w14:textId="77777777" w:rsidR="00CF65AD" w:rsidRDefault="00CF65AD" w:rsidP="00CF65AD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№1</w:t>
      </w:r>
    </w:p>
    <w:p w14:paraId="029F7DD9" w14:textId="60923F1B" w:rsidR="00CF65AD" w:rsidRDefault="00CF65AD" w:rsidP="00CF65AD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3BABA102" w14:textId="77777777" w:rsidR="00CF65AD" w:rsidRDefault="00CF65AD" w:rsidP="00CF65AD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«Природно-климатическая характеристика района проектирования».</w:t>
      </w:r>
    </w:p>
    <w:p w14:paraId="424CA5E4" w14:textId="77777777" w:rsidR="00CF65AD" w:rsidRDefault="00CF65AD" w:rsidP="00CF65AD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1184F658" w14:textId="77777777" w:rsidR="00CF65AD" w:rsidRDefault="00CF65AD" w:rsidP="00CF65AD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34EB51A1" w14:textId="5CF0C982" w:rsidR="00CF65AD" w:rsidRDefault="00CF65AD" w:rsidP="00CF65AD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основании предложенного, ниже в списке литературы</w:t>
      </w:r>
      <w:r w:rsidR="007E4CD5">
        <w:rPr>
          <w:rFonts w:ascii="Times New Roman" w:hAnsi="Times New Roman"/>
          <w:sz w:val="28"/>
          <w:szCs w:val="28"/>
          <w:lang w:val="kk-KZ"/>
        </w:rPr>
        <w:t xml:space="preserve"> №12</w:t>
      </w:r>
      <w:r>
        <w:rPr>
          <w:rFonts w:ascii="Times New Roman" w:hAnsi="Times New Roman"/>
          <w:sz w:val="28"/>
          <w:szCs w:val="28"/>
          <w:lang w:val="kk-KZ"/>
        </w:rPr>
        <w:t xml:space="preserve">, СНиП «Строительная климатология» </w:t>
      </w:r>
      <w:r>
        <w:rPr>
          <w:rFonts w:ascii="Times New Roman" w:hAnsi="Times New Roman"/>
          <w:sz w:val="28"/>
          <w:szCs w:val="28"/>
          <w:lang w:val="ru-RU"/>
        </w:rPr>
        <w:t xml:space="preserve"> и др., </w:t>
      </w:r>
      <w:r>
        <w:rPr>
          <w:rFonts w:ascii="Times New Roman" w:hAnsi="Times New Roman"/>
          <w:sz w:val="28"/>
          <w:szCs w:val="28"/>
          <w:lang w:val="kk-KZ"/>
        </w:rPr>
        <w:t>дать описание природно-климатической особенности для местности проектирования мостового перехода. (Климат, осадки, направление и скорость ветра и т.д.)</w:t>
      </w:r>
    </w:p>
    <w:p w14:paraId="42A76827" w14:textId="77777777" w:rsidR="00CF65AD" w:rsidRDefault="00CF65AD" w:rsidP="00CF65AD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tbl>
      <w:tblPr>
        <w:tblStyle w:val="a4"/>
        <w:tblW w:w="8489" w:type="dxa"/>
        <w:tblInd w:w="720" w:type="dxa"/>
        <w:tblLook w:val="04A0" w:firstRow="1" w:lastRow="0" w:firstColumn="1" w:lastColumn="0" w:noHBand="0" w:noVBand="1"/>
      </w:tblPr>
      <w:tblGrid>
        <w:gridCol w:w="2110"/>
        <w:gridCol w:w="6379"/>
      </w:tblGrid>
      <w:tr w:rsidR="00CD556F" w14:paraId="2DB52DBE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71C4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№ варианта студента согласно номера в ведомости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03EA0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Местность для проектирования мостового перехода</w:t>
            </w:r>
          </w:p>
        </w:tc>
      </w:tr>
      <w:tr w:rsidR="00CD556F" w14:paraId="4D4371EC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8A126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0173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г. Актюбинск</w:t>
            </w:r>
          </w:p>
        </w:tc>
      </w:tr>
      <w:tr w:rsidR="00CD556F" w14:paraId="7C8DE187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63B5C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FFCFB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г. Петропавловск</w:t>
            </w:r>
          </w:p>
        </w:tc>
      </w:tr>
      <w:tr w:rsidR="00CD556F" w14:paraId="7357CF03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1F565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01F8C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г. Алматы</w:t>
            </w:r>
          </w:p>
        </w:tc>
      </w:tr>
      <w:tr w:rsidR="00CD556F" w14:paraId="17D8CABF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DAB64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4D433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г. Москва</w:t>
            </w:r>
          </w:p>
        </w:tc>
      </w:tr>
      <w:tr w:rsidR="00CD556F" w14:paraId="6441855A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6C438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29973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г. Санкт-Петербург</w:t>
            </w:r>
          </w:p>
        </w:tc>
      </w:tr>
      <w:tr w:rsidR="00CD556F" w14:paraId="36B99315" w14:textId="77777777" w:rsidTr="00CD556F"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5C2CF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555E" w14:textId="77777777" w:rsidR="00CD556F" w:rsidRDefault="00CD556F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г. Омск</w:t>
            </w:r>
          </w:p>
        </w:tc>
      </w:tr>
    </w:tbl>
    <w:p w14:paraId="4BCDECD9" w14:textId="5131AC4A" w:rsidR="00CF65AD" w:rsidRPr="00DB46BC" w:rsidRDefault="00CF65AD" w:rsidP="00DB46BC">
      <w:pPr>
        <w:rPr>
          <w:rFonts w:ascii="Times New Roman" w:hAnsi="Times New Roman"/>
          <w:sz w:val="28"/>
          <w:szCs w:val="28"/>
          <w:lang w:val="kk-KZ"/>
        </w:rPr>
      </w:pPr>
    </w:p>
    <w:p w14:paraId="360412BB" w14:textId="1E453692" w:rsidR="00CF65AD" w:rsidRDefault="00CF65AD" w:rsidP="00CF65AD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604B36C9" w14:textId="77777777" w:rsidR="009171DD" w:rsidRDefault="009171DD" w:rsidP="00CF65AD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2A392905" w14:textId="57A98AF8" w:rsidR="009171DD" w:rsidRDefault="009171DD" w:rsidP="00CF65AD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 xml:space="preserve">2.1 Основная </w:t>
      </w:r>
    </w:p>
    <w:p w14:paraId="3E4E13AE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455CE0E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7ACED2BD" w14:textId="77777777" w:rsidR="00CF65AD" w:rsidRPr="00CF65AD" w:rsidRDefault="00CF65AD" w:rsidP="00CF65AD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B778CD3" w14:textId="124E8764" w:rsidR="00CF65AD" w:rsidRPr="00CF65AD" w:rsidRDefault="009171DD" w:rsidP="00CF65AD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2.2 Дополнитедьная </w:t>
      </w:r>
    </w:p>
    <w:p w14:paraId="646277B5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30973ABD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34B53249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2656FB41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71F1B331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074630C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lastRenderedPageBreak/>
        <w:t>Меркулов Е.А. и др. Сборник конструкций городских дорог. М., Стройиздат, 1967. – 186 с.</w:t>
      </w:r>
    </w:p>
    <w:p w14:paraId="6C08B420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24F317A1" w14:textId="77777777" w:rsidR="00CF65AD" w:rsidRP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1CDE3376" w14:textId="73911FB1" w:rsidR="00CF65AD" w:rsidRDefault="00CF65AD" w:rsidP="00CF65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F65AD"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5B1B157F" w14:textId="77777777" w:rsidR="00316EC8" w:rsidRPr="00316EC8" w:rsidRDefault="00316EC8" w:rsidP="00316EC8">
      <w:pPr>
        <w:pStyle w:val="a3"/>
        <w:numPr>
          <w:ilvl w:val="0"/>
          <w:numId w:val="2"/>
        </w:numPr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316EC8">
        <w:rPr>
          <w:rFonts w:ascii="Times New Roman" w:eastAsia="Times New Roman" w:hAnsi="Times New Roman"/>
          <w:sz w:val="24"/>
          <w:szCs w:val="24"/>
          <w:lang w:val="ru-RU" w:eastAsia="ru-RU"/>
        </w:rPr>
        <w:t>СНиП РК 2.04.-01.-2001. Строительная климатология. – Астана, 2002. –И4с.</w:t>
      </w:r>
    </w:p>
    <w:p w14:paraId="2179C024" w14:textId="77777777" w:rsidR="00316EC8" w:rsidRPr="00CF65AD" w:rsidRDefault="00316EC8" w:rsidP="00316EC8">
      <w:pPr>
        <w:autoSpaceDE w:val="0"/>
        <w:autoSpaceDN w:val="0"/>
        <w:adjustRightInd w:val="0"/>
        <w:spacing w:after="0" w:line="240" w:lineRule="auto"/>
        <w:ind w:left="754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5901A4D3" w14:textId="77777777" w:rsidR="007664DD" w:rsidRPr="00CF65AD" w:rsidRDefault="007664DD">
      <w:pPr>
        <w:rPr>
          <w:lang w:val="ru-RU"/>
        </w:rPr>
      </w:pPr>
    </w:p>
    <w:sectPr w:rsidR="007664DD" w:rsidRPr="00CF6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06"/>
    <w:rsid w:val="001C0D06"/>
    <w:rsid w:val="00316EC8"/>
    <w:rsid w:val="007664DD"/>
    <w:rsid w:val="007E4CD5"/>
    <w:rsid w:val="009171DD"/>
    <w:rsid w:val="00CD556F"/>
    <w:rsid w:val="00CF65AD"/>
    <w:rsid w:val="00DB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903A5"/>
  <w15:chartTrackingRefBased/>
  <w15:docId w15:val="{D64687C6-1D97-46CE-A876-F487510A2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5A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5AD"/>
    <w:pPr>
      <w:ind w:left="720"/>
      <w:contextualSpacing/>
    </w:pPr>
  </w:style>
  <w:style w:type="paragraph" w:customStyle="1" w:styleId="Style2">
    <w:name w:val="Style2"/>
    <w:basedOn w:val="a"/>
    <w:rsid w:val="00CF65AD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CF65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3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2022-12-12T15:09:00Z</dcterms:created>
  <dcterms:modified xsi:type="dcterms:W3CDTF">2022-12-12T15:41:00Z</dcterms:modified>
</cp:coreProperties>
</file>